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C" w:rsidRPr="006E55AC" w:rsidRDefault="004A378E" w:rsidP="006E55AC">
      <w:pPr>
        <w:pStyle w:val="Normln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Chemical and Balance Calculations</w:t>
      </w:r>
      <w:r w:rsidR="006E55AC" w:rsidRPr="006E55AC">
        <w:rPr>
          <w:rFonts w:ascii="Arial" w:hAnsi="Arial" w:cs="Arial"/>
          <w:b/>
        </w:rPr>
        <w:t xml:space="preserve"> - </w:t>
      </w:r>
      <w:r w:rsidR="003A2C15" w:rsidRPr="006E55AC">
        <w:rPr>
          <w:rFonts w:ascii="Arial" w:hAnsi="Arial" w:cs="Arial"/>
          <w:b/>
        </w:rPr>
        <w:t>Syllabus</w:t>
      </w:r>
      <w:bookmarkStart w:id="0" w:name="_GoBack"/>
      <w:bookmarkEnd w:id="0"/>
    </w:p>
    <w:p w:rsidR="006E55AC" w:rsidRDefault="006E55AC" w:rsidP="006E55AC">
      <w:pPr>
        <w:pStyle w:val="Normlnweb"/>
      </w:pP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1. Units and quantities in chemistry </w:t>
      </w: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2. Composition of mixtures </w:t>
      </w: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3. Preparation of solutions </w:t>
      </w: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4. Dilution and mixing of solutions, mass balance of solutions </w:t>
      </w: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5. 1st test </w:t>
      </w: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6. Saturated solutions, free </w:t>
      </w:r>
      <w:r w:rsidR="003A2C15"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crystallization</w:t>
      </w: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7. Crystallization in motion, mass balance at crystallization </w:t>
      </w: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8. 2nd test </w:t>
      </w: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9. Sto</w:t>
      </w:r>
      <w:r w:rsidR="003A2C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chiometric calculations; conversion, yield or loss of a reaction </w:t>
      </w: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10. Sto</w:t>
      </w:r>
      <w:r w:rsidR="003A2C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chiometric calculations for gaseous state; the state equation of ideal gas </w:t>
      </w: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11. 3rd test </w:t>
      </w: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12. Complex calculations focused on tasks solved in the follow-up laboratory course </w:t>
      </w: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13. Repetition of </w:t>
      </w:r>
      <w:r w:rsidR="003A2C15"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unsuccessful</w:t>
      </w: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tests; consultation with students; practice of selected tasks </w:t>
      </w:r>
    </w:p>
    <w:p w:rsidR="004A378E" w:rsidRPr="004A378E" w:rsidRDefault="004A378E" w:rsidP="004A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14. Repetition of </w:t>
      </w:r>
      <w:r w:rsidR="003A2C15"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unsuccessful</w:t>
      </w:r>
      <w:r w:rsidRPr="004A37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tests; consultation with students; practice of selected tasks</w:t>
      </w:r>
    </w:p>
    <w:p w:rsidR="00AB2956" w:rsidRDefault="00AB2956" w:rsidP="00AE5211">
      <w:pPr>
        <w:pStyle w:val="Normlnweb"/>
      </w:pPr>
    </w:p>
    <w:sectPr w:rsidR="00AB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C"/>
    <w:rsid w:val="003A2C15"/>
    <w:rsid w:val="004A378E"/>
    <w:rsid w:val="004E5923"/>
    <w:rsid w:val="00587BDE"/>
    <w:rsid w:val="006E55AC"/>
    <w:rsid w:val="00AB2956"/>
    <w:rsid w:val="00AE5211"/>
    <w:rsid w:val="00B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9D32"/>
  <w15:chartTrackingRefBased/>
  <w15:docId w15:val="{BB4071D5-909C-47BA-8180-20F56AD8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E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Rubesova Katerina</dc:creator>
  <cp:keywords/>
  <dc:description/>
  <cp:lastModifiedBy>Rubesova Katerina</cp:lastModifiedBy>
  <cp:revision>2</cp:revision>
  <dcterms:created xsi:type="dcterms:W3CDTF">2022-07-20T07:04:00Z</dcterms:created>
  <dcterms:modified xsi:type="dcterms:W3CDTF">2022-07-20T07:04:00Z</dcterms:modified>
</cp:coreProperties>
</file>