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C" w:rsidRPr="006E55AC" w:rsidRDefault="006E55AC" w:rsidP="006E55AC">
      <w:pPr>
        <w:pStyle w:val="Normlnweb"/>
        <w:rPr>
          <w:rFonts w:ascii="Arial" w:hAnsi="Arial" w:cs="Arial"/>
          <w:b/>
        </w:rPr>
      </w:pPr>
      <w:r w:rsidRPr="006E55AC">
        <w:rPr>
          <w:rFonts w:ascii="Arial" w:hAnsi="Arial" w:cs="Arial"/>
          <w:b/>
        </w:rPr>
        <w:t>General and Inorganic Chemistry I</w:t>
      </w:r>
      <w:r w:rsidR="00AE5211">
        <w:rPr>
          <w:rFonts w:ascii="Arial" w:hAnsi="Arial" w:cs="Arial"/>
          <w:b/>
        </w:rPr>
        <w:t>I</w:t>
      </w:r>
      <w:bookmarkStart w:id="0" w:name="_GoBack"/>
      <w:bookmarkEnd w:id="0"/>
      <w:r w:rsidRPr="006E55AC">
        <w:rPr>
          <w:rFonts w:ascii="Arial" w:hAnsi="Arial" w:cs="Arial"/>
          <w:b/>
        </w:rPr>
        <w:t xml:space="preserve"> - </w:t>
      </w:r>
      <w:proofErr w:type="spellStart"/>
      <w:r w:rsidRPr="006E55AC">
        <w:rPr>
          <w:rFonts w:ascii="Arial" w:hAnsi="Arial" w:cs="Arial"/>
          <w:b/>
        </w:rPr>
        <w:t>Sylabus</w:t>
      </w:r>
      <w:proofErr w:type="spellEnd"/>
    </w:p>
    <w:p w:rsidR="006E55AC" w:rsidRDefault="006E55AC" w:rsidP="006E55AC">
      <w:pPr>
        <w:pStyle w:val="Normlnweb"/>
      </w:pP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1. Electronic structure of atoms and ions with incomplete shells. Influence of electrostatic field.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2. Symmetry of molecules, group theory and its application in inorganic chemistry.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3. Chemical bonding in polyatomic molecules and complexes - molecular orbital theory.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4. Ions in aqueous solutions, acid-base properties, hydrolysis, solubility of salts.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5. Lewis theory of acids and bases and its implications in inorganic chemistry, LA-LB reaction mechanisms.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6. Complexes of transitions metals, structure, bonding, spectroscopic and magnetic properties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7. Complexes of transitions metals, coordination equilibria and reaction mechanisms.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8. Thermodynamic aspects of inorganic chemistry, thermochemistry and energetics, homogeneous a heterogeneous </w:t>
      </w:r>
      <w:proofErr w:type="spellStart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equlibrium</w:t>
      </w:r>
      <w:proofErr w:type="spellEnd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phase diagrams.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Principles of redox reactions, </w:t>
      </w:r>
      <w:proofErr w:type="spellStart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elektrochemistry</w:t>
      </w:r>
      <w:proofErr w:type="spellEnd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fundamentals, </w:t>
      </w:r>
      <w:proofErr w:type="spellStart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Pourbaix</w:t>
      </w:r>
      <w:proofErr w:type="spellEnd"/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diagrams.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 Structure and symmetry of crystalline solids.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 Crystal chemistry fundamentals. Basic structure types. Crystal defects.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12. Chemical bonding in solid substances and their properties.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13. Special inorganic technologies - deposition and processing of thin films, single crystal growth, sol-gel methods </w:t>
      </w:r>
    </w:p>
    <w:p w:rsidR="00AE5211" w:rsidRPr="00AE5211" w:rsidRDefault="00AE5211" w:rsidP="00AE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E521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14. Applied inorganic chemistry - industrially important inorganic chemicals</w:t>
      </w:r>
    </w:p>
    <w:p w:rsidR="00AB2956" w:rsidRDefault="00AB2956" w:rsidP="00AE5211">
      <w:pPr>
        <w:pStyle w:val="Normlnweb"/>
      </w:pPr>
    </w:p>
    <w:sectPr w:rsidR="00AB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4E5923"/>
    <w:rsid w:val="00587BDE"/>
    <w:rsid w:val="006E55AC"/>
    <w:rsid w:val="00AB2956"/>
    <w:rsid w:val="00A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1E27"/>
  <w15:chartTrackingRefBased/>
  <w15:docId w15:val="{BB4071D5-909C-47BA-8180-20F56AD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Rubesova Katerina</dc:creator>
  <cp:keywords/>
  <dc:description/>
  <cp:lastModifiedBy>Rubesova Katerina</cp:lastModifiedBy>
  <cp:revision>3</cp:revision>
  <dcterms:created xsi:type="dcterms:W3CDTF">2022-03-23T08:32:00Z</dcterms:created>
  <dcterms:modified xsi:type="dcterms:W3CDTF">2022-03-23T08:32:00Z</dcterms:modified>
</cp:coreProperties>
</file>